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3377C4" w:rsidP="001073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1D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18D">
        <w:rPr>
          <w:rFonts w:ascii="Times New Roman" w:hAnsi="Times New Roman" w:cs="Times New Roman"/>
          <w:b/>
          <w:sz w:val="28"/>
          <w:szCs w:val="28"/>
        </w:rPr>
        <w:t>проведению экспертизы на проект бюджета МО «</w:t>
      </w:r>
      <w:proofErr w:type="spellStart"/>
      <w:r w:rsidR="009B218D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9B218D">
        <w:rPr>
          <w:rFonts w:ascii="Times New Roman" w:hAnsi="Times New Roman" w:cs="Times New Roman"/>
          <w:b/>
          <w:sz w:val="28"/>
          <w:szCs w:val="28"/>
        </w:rPr>
        <w:t xml:space="preserve"> район» на 2023 год и на плановый период 2024-2025 годов</w:t>
      </w:r>
    </w:p>
    <w:p w:rsidR="002628A3" w:rsidRDefault="008D2307" w:rsidP="009B218D">
      <w:pPr>
        <w:shd w:val="clear" w:color="auto" w:fill="FFFFFF"/>
        <w:spacing w:after="0"/>
        <w:jc w:val="both"/>
        <w:rPr>
          <w:sz w:val="28"/>
          <w:szCs w:val="36"/>
        </w:rPr>
      </w:pPr>
      <w:r w:rsidRPr="008D2307">
        <w:rPr>
          <w:bCs/>
          <w:spacing w:val="-1"/>
          <w:sz w:val="28"/>
          <w:szCs w:val="28"/>
        </w:rPr>
        <w:t xml:space="preserve">   </w:t>
      </w:r>
    </w:p>
    <w:p w:rsidR="001073DC" w:rsidRPr="00703F36" w:rsidRDefault="001073DC" w:rsidP="001073DC">
      <w:pPr>
        <w:spacing w:after="0"/>
        <w:jc w:val="both"/>
      </w:pPr>
      <w:r>
        <w:t xml:space="preserve">   </w:t>
      </w:r>
      <w:r w:rsidRPr="00703F36">
        <w:t xml:space="preserve">Заключение на проект бюджета муниципального образования </w:t>
      </w:r>
      <w:r>
        <w:t>«</w:t>
      </w:r>
      <w:proofErr w:type="spellStart"/>
      <w:r>
        <w:t>Нукутский</w:t>
      </w:r>
      <w:proofErr w:type="spellEnd"/>
      <w:r w:rsidRPr="00703F36">
        <w:t xml:space="preserve"> район</w:t>
      </w:r>
      <w:r>
        <w:t>»</w:t>
      </w:r>
      <w:r w:rsidRPr="00703F36">
        <w:t xml:space="preserve">  на </w:t>
      </w:r>
      <w:r w:rsidRPr="00703F36">
        <w:rPr>
          <w:b/>
        </w:rPr>
        <w:t>20</w:t>
      </w:r>
      <w:r>
        <w:rPr>
          <w:b/>
        </w:rPr>
        <w:t>23</w:t>
      </w:r>
      <w:r w:rsidRPr="00703F36">
        <w:rPr>
          <w:b/>
        </w:rPr>
        <w:t xml:space="preserve"> год</w:t>
      </w:r>
      <w:r>
        <w:rPr>
          <w:b/>
        </w:rPr>
        <w:t xml:space="preserve"> </w:t>
      </w:r>
      <w:r w:rsidRPr="00703F36">
        <w:rPr>
          <w:b/>
        </w:rPr>
        <w:t xml:space="preserve">и </w:t>
      </w:r>
      <w:r>
        <w:rPr>
          <w:b/>
        </w:rPr>
        <w:t xml:space="preserve">на </w:t>
      </w:r>
      <w:r w:rsidRPr="00703F36">
        <w:rPr>
          <w:b/>
        </w:rPr>
        <w:t>плановый период 202</w:t>
      </w:r>
      <w:r>
        <w:rPr>
          <w:b/>
        </w:rPr>
        <w:t>4</w:t>
      </w:r>
      <w:r w:rsidRPr="00703F36">
        <w:rPr>
          <w:b/>
        </w:rPr>
        <w:t xml:space="preserve"> и 202</w:t>
      </w:r>
      <w:r>
        <w:rPr>
          <w:b/>
        </w:rPr>
        <w:t>5</w:t>
      </w:r>
      <w:r w:rsidRPr="00703F36">
        <w:rPr>
          <w:b/>
        </w:rPr>
        <w:t xml:space="preserve"> годов</w:t>
      </w:r>
      <w:r>
        <w:rPr>
          <w:b/>
        </w:rPr>
        <w:t xml:space="preserve"> </w:t>
      </w:r>
      <w:r w:rsidRPr="00703F36">
        <w:t>подготовлено в соответствии со ст.157 Бюджетного кодекса Российской Федерации,  Федеральным  законом от 07.02.2011 года №</w:t>
      </w:r>
      <w:r>
        <w:t xml:space="preserve"> </w:t>
      </w:r>
      <w:r w:rsidRPr="00703F36">
        <w:t>6-ФЗ «Об общих принципах организации и  деятельности контрольно-счетных органов субъектов Российской Федерации и муниципальных образований», ст.</w:t>
      </w:r>
      <w:r>
        <w:t xml:space="preserve">23 </w:t>
      </w:r>
      <w:r w:rsidRPr="00703F36">
        <w:t xml:space="preserve"> Положения </w:t>
      </w:r>
      <w:r>
        <w:t>«О</w:t>
      </w:r>
      <w:r w:rsidRPr="00703F36">
        <w:t xml:space="preserve"> бюджетном процессе </w:t>
      </w:r>
      <w:r>
        <w:t xml:space="preserve">в </w:t>
      </w:r>
      <w:r w:rsidRPr="00703F36">
        <w:t>муниципально</w:t>
      </w:r>
      <w:r>
        <w:t>м</w:t>
      </w:r>
      <w:r w:rsidRPr="00703F36">
        <w:t xml:space="preserve"> образовани</w:t>
      </w:r>
      <w:r>
        <w:t>и</w:t>
      </w:r>
      <w:r w:rsidRPr="00703F36">
        <w:t xml:space="preserve"> </w:t>
      </w:r>
      <w:r>
        <w:t>«</w:t>
      </w:r>
      <w:proofErr w:type="spellStart"/>
      <w:r>
        <w:t>Нукутский</w:t>
      </w:r>
      <w:proofErr w:type="spellEnd"/>
      <w:r w:rsidRPr="00703F36">
        <w:t xml:space="preserve"> район</w:t>
      </w:r>
      <w:r>
        <w:t>»</w:t>
      </w:r>
      <w:r w:rsidRPr="00703F36">
        <w:t xml:space="preserve">, утвержденного решением Думы муниципального образования </w:t>
      </w:r>
      <w:r>
        <w:t>«</w:t>
      </w:r>
      <w:proofErr w:type="spellStart"/>
      <w:r>
        <w:t>Нукутский</w:t>
      </w:r>
      <w:proofErr w:type="spellEnd"/>
      <w:r w:rsidRPr="00703F36">
        <w:t xml:space="preserve"> район</w:t>
      </w:r>
      <w:r>
        <w:t>»</w:t>
      </w:r>
      <w:r w:rsidRPr="00703F36">
        <w:t xml:space="preserve"> от </w:t>
      </w:r>
      <w:r>
        <w:t>25</w:t>
      </w:r>
      <w:r w:rsidRPr="00703F36">
        <w:t>.</w:t>
      </w:r>
      <w:r>
        <w:t>12</w:t>
      </w:r>
      <w:r w:rsidRPr="00703F36">
        <w:t>.20</w:t>
      </w:r>
      <w:r>
        <w:t>20</w:t>
      </w:r>
      <w:r w:rsidRPr="00703F36">
        <w:t xml:space="preserve"> года №</w:t>
      </w:r>
      <w:r>
        <w:t xml:space="preserve"> 79 ,</w:t>
      </w:r>
      <w:r w:rsidRPr="00703F36">
        <w:t xml:space="preserve"> Положением о Контрольно-счетной </w:t>
      </w:r>
      <w:r>
        <w:t>комиссии</w:t>
      </w:r>
      <w:r w:rsidRPr="00703F36">
        <w:t xml:space="preserve"> муниципального образования </w:t>
      </w:r>
      <w:r>
        <w:t>«</w:t>
      </w:r>
      <w:proofErr w:type="spellStart"/>
      <w:r>
        <w:t>Нукутский</w:t>
      </w:r>
      <w:proofErr w:type="spellEnd"/>
      <w:r w:rsidRPr="00703F36">
        <w:t xml:space="preserve"> район</w:t>
      </w:r>
      <w:r>
        <w:t>»</w:t>
      </w:r>
      <w:r w:rsidRPr="00703F36">
        <w:t xml:space="preserve">, утвержденным решением Думы МО </w:t>
      </w:r>
      <w:r>
        <w:t>«</w:t>
      </w:r>
      <w:proofErr w:type="spellStart"/>
      <w:r>
        <w:t>Нукутский</w:t>
      </w:r>
      <w:proofErr w:type="spellEnd"/>
      <w:r w:rsidRPr="00703F36">
        <w:t xml:space="preserve"> район</w:t>
      </w:r>
      <w:r>
        <w:t>»</w:t>
      </w:r>
      <w:r w:rsidRPr="00703F36">
        <w:t xml:space="preserve"> от 2</w:t>
      </w:r>
      <w:r>
        <w:t>8</w:t>
      </w:r>
      <w:r w:rsidRPr="00703F36">
        <w:t>.</w:t>
      </w:r>
      <w:r>
        <w:t>10</w:t>
      </w:r>
      <w:r w:rsidRPr="00703F36">
        <w:t>.20</w:t>
      </w:r>
      <w:r>
        <w:t>21</w:t>
      </w:r>
      <w:r w:rsidRPr="00703F36">
        <w:t xml:space="preserve"> года №</w:t>
      </w:r>
      <w:r>
        <w:t xml:space="preserve"> 60</w:t>
      </w:r>
      <w:r w:rsidRPr="00703F36">
        <w:t xml:space="preserve">. </w:t>
      </w:r>
    </w:p>
    <w:p w:rsidR="001073DC" w:rsidRPr="000B763A" w:rsidRDefault="001073DC" w:rsidP="001073DC">
      <w:pPr>
        <w:tabs>
          <w:tab w:val="left" w:pos="567"/>
        </w:tabs>
        <w:spacing w:after="0"/>
        <w:ind w:firstLine="567"/>
        <w:jc w:val="both"/>
      </w:pPr>
      <w:bookmarkStart w:id="0" w:name="_GoBack"/>
      <w:bookmarkEnd w:id="0"/>
      <w:r w:rsidRPr="000B763A">
        <w:t xml:space="preserve">1.         Проект бюджета муниципального образования </w:t>
      </w:r>
      <w:r>
        <w:t>«</w:t>
      </w:r>
      <w:proofErr w:type="spellStart"/>
      <w:r>
        <w:t>Нукутский</w:t>
      </w:r>
      <w:proofErr w:type="spellEnd"/>
      <w:r w:rsidRPr="000B763A">
        <w:t xml:space="preserve"> район</w:t>
      </w:r>
      <w:r>
        <w:t>»</w:t>
      </w:r>
      <w:r w:rsidRPr="000B763A">
        <w:t xml:space="preserve"> на 20</w:t>
      </w:r>
      <w:r>
        <w:t>23</w:t>
      </w:r>
      <w:r w:rsidRPr="000B763A">
        <w:t xml:space="preserve"> год </w:t>
      </w:r>
      <w:proofErr w:type="gramStart"/>
      <w:r w:rsidRPr="000B763A">
        <w:t>и  на</w:t>
      </w:r>
      <w:proofErr w:type="gramEnd"/>
      <w:r w:rsidRPr="000B763A">
        <w:t xml:space="preserve"> плановый период 202</w:t>
      </w:r>
      <w:r>
        <w:t>4</w:t>
      </w:r>
      <w:r w:rsidRPr="000B763A">
        <w:t xml:space="preserve"> и 202</w:t>
      </w:r>
      <w:r>
        <w:t>5</w:t>
      </w:r>
      <w:r w:rsidRPr="000B763A">
        <w:t xml:space="preserve"> годов</w:t>
      </w:r>
      <w:r>
        <w:t xml:space="preserve"> </w:t>
      </w:r>
      <w:r w:rsidRPr="000B763A">
        <w:t xml:space="preserve">внесен постановлением администрации муниципального образования </w:t>
      </w:r>
      <w:r>
        <w:t>«</w:t>
      </w:r>
      <w:proofErr w:type="spellStart"/>
      <w:r>
        <w:t>Нукутский</w:t>
      </w:r>
      <w:proofErr w:type="spellEnd"/>
      <w:r w:rsidRPr="000B763A">
        <w:t xml:space="preserve"> район</w:t>
      </w:r>
      <w:r>
        <w:t>»</w:t>
      </w:r>
      <w:r w:rsidRPr="000B763A">
        <w:t xml:space="preserve"> на рассмотрение в районную Думу 1</w:t>
      </w:r>
      <w:r w:rsidRPr="00ED2B76">
        <w:t>5</w:t>
      </w:r>
      <w:r w:rsidRPr="000B763A">
        <w:t xml:space="preserve"> ноября 20</w:t>
      </w:r>
      <w:r>
        <w:t>22</w:t>
      </w:r>
      <w:r w:rsidRPr="000B763A">
        <w:t xml:space="preserve"> года, что соответствует ст. </w:t>
      </w:r>
      <w:r>
        <w:t>2</w:t>
      </w:r>
      <w:r w:rsidRPr="00ED2B76">
        <w:t>4</w:t>
      </w:r>
      <w:r w:rsidRPr="000B763A">
        <w:t xml:space="preserve"> Положения о бюджетном процессе </w:t>
      </w:r>
      <w:r>
        <w:t xml:space="preserve">в </w:t>
      </w:r>
      <w:r w:rsidRPr="000B763A">
        <w:t>муниципально</w:t>
      </w:r>
      <w:r>
        <w:t>м</w:t>
      </w:r>
      <w:r w:rsidRPr="000B763A">
        <w:t xml:space="preserve"> образовани</w:t>
      </w:r>
      <w:r>
        <w:t>и</w:t>
      </w:r>
      <w:r w:rsidRPr="000B763A">
        <w:t xml:space="preserve"> </w:t>
      </w:r>
      <w:r>
        <w:t>«</w:t>
      </w:r>
      <w:proofErr w:type="spellStart"/>
      <w:r>
        <w:t>Нукутский</w:t>
      </w:r>
      <w:proofErr w:type="spellEnd"/>
      <w:r w:rsidRPr="000B763A">
        <w:t xml:space="preserve"> район</w:t>
      </w:r>
      <w:r>
        <w:t>»</w:t>
      </w:r>
      <w:r w:rsidRPr="000B763A">
        <w:t xml:space="preserve">, утвержденного решением Думы муниципального образования </w:t>
      </w:r>
      <w:r>
        <w:t>«</w:t>
      </w:r>
      <w:proofErr w:type="spellStart"/>
      <w:r>
        <w:t>Нукутский</w:t>
      </w:r>
      <w:proofErr w:type="spellEnd"/>
      <w:r w:rsidRPr="000B763A">
        <w:t xml:space="preserve"> район</w:t>
      </w:r>
      <w:r>
        <w:t>»</w:t>
      </w:r>
      <w:r w:rsidRPr="000B763A">
        <w:t xml:space="preserve"> от </w:t>
      </w:r>
      <w:r w:rsidRPr="00ED2B76">
        <w:t>25</w:t>
      </w:r>
      <w:r w:rsidRPr="000B763A">
        <w:t>.</w:t>
      </w:r>
      <w:r w:rsidRPr="00ED2B76">
        <w:t>12</w:t>
      </w:r>
      <w:r w:rsidRPr="000B763A">
        <w:t>.20</w:t>
      </w:r>
      <w:r w:rsidRPr="00ED2B76">
        <w:t>20</w:t>
      </w:r>
      <w:r w:rsidRPr="000B763A">
        <w:t xml:space="preserve"> года № </w:t>
      </w:r>
      <w:r w:rsidRPr="00ED2B76">
        <w:t>7</w:t>
      </w:r>
      <w:r>
        <w:t>9</w:t>
      </w:r>
      <w:r w:rsidRPr="000B763A">
        <w:t xml:space="preserve"> (не позднее 15 ноября текущего года).</w:t>
      </w:r>
    </w:p>
    <w:p w:rsidR="001073DC" w:rsidRPr="000B763A" w:rsidRDefault="001073DC" w:rsidP="001073DC">
      <w:pPr>
        <w:spacing w:after="0"/>
        <w:ind w:firstLine="567"/>
        <w:jc w:val="both"/>
      </w:pPr>
      <w:r w:rsidRPr="000B763A">
        <w:t>2.  Представленный проект  бюджета соответствует требованиям стать</w:t>
      </w:r>
      <w:r>
        <w:t>ей</w:t>
      </w:r>
      <w:r w:rsidRPr="000B763A">
        <w:t xml:space="preserve"> 184.1 и 184.2 Бюджетного Кодекса Российской Федерации и статьям</w:t>
      </w:r>
      <w:r>
        <w:t xml:space="preserve"> 2</w:t>
      </w:r>
      <w:r w:rsidRPr="00ED2B76">
        <w:t>3</w:t>
      </w:r>
      <w:r w:rsidRPr="000B763A">
        <w:t xml:space="preserve">, </w:t>
      </w:r>
      <w:r>
        <w:t>2</w:t>
      </w:r>
      <w:r w:rsidRPr="00ED2B76">
        <w:t>4</w:t>
      </w:r>
      <w:r w:rsidRPr="000B763A">
        <w:t xml:space="preserve"> Положения о бюджетном процессе в части полноты самого проекта решения, а также документов и материалов, предоставляемых в Думу одновременно с ними. </w:t>
      </w:r>
    </w:p>
    <w:p w:rsidR="001073DC" w:rsidRPr="002D3B8F" w:rsidRDefault="001073DC" w:rsidP="001073DC">
      <w:pPr>
        <w:tabs>
          <w:tab w:val="left" w:pos="567"/>
        </w:tabs>
        <w:spacing w:after="0"/>
        <w:ind w:firstLine="567"/>
        <w:jc w:val="both"/>
      </w:pPr>
      <w:r w:rsidRPr="002D3B8F">
        <w:t>3.   В соответствии с положениями  статьи 172 Бюджетного кодекса РФ проект бюджета основан на основных направлениях бюджетной и налоговой политики муниципального образования, прогнозе социально-экономического развития  территории, бюджетном прогнозе муниципального образования на долгосрочный период.</w:t>
      </w:r>
    </w:p>
    <w:p w:rsidR="001073DC" w:rsidRPr="009E735F" w:rsidRDefault="001073DC" w:rsidP="001073DC">
      <w:pPr>
        <w:spacing w:after="0"/>
        <w:ind w:firstLine="567"/>
        <w:jc w:val="both"/>
        <w:rPr>
          <w:color w:val="FF0000"/>
        </w:rPr>
      </w:pPr>
      <w:r w:rsidRPr="00A86EBE">
        <w:t>4. 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  <w:r>
        <w:t xml:space="preserve"> </w:t>
      </w:r>
      <w:r w:rsidRPr="00A86EBE">
        <w:t xml:space="preserve">При этом остается актуальной проблема достоверности показателей прогноза социально-экономического развития в части определения доходной базы при планировании </w:t>
      </w:r>
      <w:r>
        <w:t>бюджета</w:t>
      </w:r>
      <w:r w:rsidRPr="00A86EBE">
        <w:t>.</w:t>
      </w:r>
    </w:p>
    <w:p w:rsidR="001073DC" w:rsidRPr="00A86EBE" w:rsidRDefault="001073DC" w:rsidP="001073DC">
      <w:pPr>
        <w:spacing w:after="0"/>
        <w:ind w:firstLine="567"/>
        <w:jc w:val="both"/>
      </w:pPr>
      <w:r w:rsidRPr="00A86EBE">
        <w:t xml:space="preserve">Прогноз  основных параметров бюджета муниципального образования </w:t>
      </w:r>
      <w:r>
        <w:t>«</w:t>
      </w:r>
      <w:proofErr w:type="spellStart"/>
      <w:r>
        <w:t>Нукутский</w:t>
      </w:r>
      <w:proofErr w:type="spellEnd"/>
      <w:r w:rsidRPr="00A86EBE">
        <w:t xml:space="preserve"> район</w:t>
      </w:r>
      <w:r>
        <w:t>»</w:t>
      </w:r>
      <w:r w:rsidRPr="00A86EBE">
        <w:t xml:space="preserve"> на 20</w:t>
      </w:r>
      <w:r>
        <w:t>23</w:t>
      </w:r>
      <w:r w:rsidRPr="00A86EBE">
        <w:t xml:space="preserve"> год и на плановый период 202</w:t>
      </w:r>
      <w:r>
        <w:t>4</w:t>
      </w:r>
      <w:r w:rsidRPr="00A86EBE">
        <w:t xml:space="preserve"> и 202</w:t>
      </w:r>
      <w:r>
        <w:t>5</w:t>
      </w:r>
      <w:r w:rsidRPr="00A86EBE">
        <w:t xml:space="preserve"> годов осуществлен на основании первого варианта прогноза социально-экономического развития муниципального образования </w:t>
      </w:r>
      <w:r>
        <w:t>«</w:t>
      </w:r>
      <w:proofErr w:type="spellStart"/>
      <w:r>
        <w:t>Нукутский</w:t>
      </w:r>
      <w:proofErr w:type="spellEnd"/>
      <w:r>
        <w:t xml:space="preserve"> </w:t>
      </w:r>
      <w:r w:rsidRPr="00A86EBE">
        <w:t>район</w:t>
      </w:r>
      <w:r>
        <w:t>»</w:t>
      </w:r>
      <w:r w:rsidRPr="00A86EBE">
        <w:t xml:space="preserve"> на 20</w:t>
      </w:r>
      <w:r>
        <w:t>23</w:t>
      </w:r>
      <w:r w:rsidRPr="00A86EBE">
        <w:t>-202</w:t>
      </w:r>
      <w:r>
        <w:t>5</w:t>
      </w:r>
      <w:r w:rsidRPr="00A86EBE">
        <w:t xml:space="preserve"> годы, который исходит из менее благоприятного развития внешних и внутренних условий функционирования экономики и социальной сферы.</w:t>
      </w:r>
    </w:p>
    <w:p w:rsidR="001073DC" w:rsidRPr="00903CB5" w:rsidRDefault="001073DC" w:rsidP="001073DC">
      <w:pPr>
        <w:ind w:firstLine="567"/>
        <w:jc w:val="both"/>
        <w:rPr>
          <w:rFonts w:eastAsia="Calibri"/>
        </w:rPr>
      </w:pPr>
      <w:r w:rsidRPr="00380C6E">
        <w:rPr>
          <w:rFonts w:eastAsia="Calibri"/>
        </w:rPr>
        <w:t>По основным  макроэкономическим показателям прогноза социально-экономического развития на 20</w:t>
      </w:r>
      <w:r>
        <w:rPr>
          <w:rFonts w:eastAsia="Calibri"/>
        </w:rPr>
        <w:t>23</w:t>
      </w:r>
      <w:r w:rsidRPr="00380C6E">
        <w:rPr>
          <w:rFonts w:eastAsia="Calibri"/>
        </w:rPr>
        <w:t xml:space="preserve"> - 202</w:t>
      </w:r>
      <w:r>
        <w:rPr>
          <w:rFonts w:eastAsia="Calibri"/>
        </w:rPr>
        <w:t>5</w:t>
      </w:r>
      <w:r w:rsidRPr="00380C6E">
        <w:rPr>
          <w:rFonts w:eastAsia="Calibri"/>
        </w:rPr>
        <w:t xml:space="preserve"> годы складывается  положительная  динамика. </w:t>
      </w:r>
    </w:p>
    <w:p w:rsidR="001073DC" w:rsidRPr="002D3B8F" w:rsidRDefault="001073DC" w:rsidP="001073DC">
      <w:pPr>
        <w:ind w:firstLine="567"/>
        <w:jc w:val="both"/>
      </w:pPr>
      <w:r w:rsidRPr="002D3B8F">
        <w:t>5.Основные характеристики бюджета, к которым в соответствии со ст.184.1 Бюджетного кодекса РФ относятся: общий объем доходов, общий объем расходов, дефицит (профицит) бюджета, прогнозируются:</w:t>
      </w:r>
    </w:p>
    <w:p w:rsidR="001073DC" w:rsidRPr="002D3B8F" w:rsidRDefault="001073DC" w:rsidP="001073DC">
      <w:pPr>
        <w:ind w:firstLine="567"/>
        <w:jc w:val="both"/>
        <w:rPr>
          <w:u w:val="single"/>
        </w:rPr>
      </w:pPr>
      <w:r w:rsidRPr="002D3B8F">
        <w:rPr>
          <w:u w:val="single"/>
        </w:rPr>
        <w:t>- на 20</w:t>
      </w:r>
      <w:r>
        <w:rPr>
          <w:u w:val="single"/>
        </w:rPr>
        <w:t>23</w:t>
      </w:r>
      <w:r w:rsidRPr="002D3B8F">
        <w:rPr>
          <w:u w:val="single"/>
        </w:rPr>
        <w:t xml:space="preserve">  финансовый год:</w:t>
      </w:r>
    </w:p>
    <w:p w:rsidR="001073DC" w:rsidRPr="002D3B8F" w:rsidRDefault="001073DC" w:rsidP="001073DC">
      <w:pPr>
        <w:tabs>
          <w:tab w:val="left" w:pos="567"/>
        </w:tabs>
        <w:spacing w:after="0"/>
        <w:jc w:val="both"/>
      </w:pPr>
      <w:r w:rsidRPr="002D3B8F">
        <w:t xml:space="preserve">по доходам  - в сумме </w:t>
      </w:r>
      <w:r>
        <w:t>932504,9</w:t>
      </w:r>
      <w:r w:rsidRPr="002D3B8F">
        <w:t xml:space="preserve"> тыс.</w:t>
      </w:r>
      <w:r w:rsidRPr="00D71496">
        <w:t xml:space="preserve"> </w:t>
      </w:r>
      <w:r w:rsidRPr="002D3B8F">
        <w:t>рублей,</w:t>
      </w:r>
    </w:p>
    <w:p w:rsidR="001073DC" w:rsidRPr="002D3B8F" w:rsidRDefault="001073DC" w:rsidP="001073DC">
      <w:pPr>
        <w:tabs>
          <w:tab w:val="left" w:pos="567"/>
        </w:tabs>
        <w:spacing w:after="0"/>
        <w:jc w:val="both"/>
      </w:pPr>
      <w:r w:rsidRPr="002D3B8F">
        <w:t xml:space="preserve">по  расходам -  в сумме  </w:t>
      </w:r>
      <w:r>
        <w:t>938866,6</w:t>
      </w:r>
      <w:r w:rsidRPr="002D3B8F">
        <w:t xml:space="preserve"> тыс.</w:t>
      </w:r>
      <w:r w:rsidRPr="00D71496">
        <w:t xml:space="preserve"> </w:t>
      </w:r>
      <w:r w:rsidRPr="002D3B8F">
        <w:t>рублей,</w:t>
      </w:r>
    </w:p>
    <w:p w:rsidR="001073DC" w:rsidRPr="002D3B8F" w:rsidRDefault="001073DC" w:rsidP="001073DC">
      <w:pPr>
        <w:tabs>
          <w:tab w:val="left" w:pos="567"/>
        </w:tabs>
        <w:jc w:val="both"/>
      </w:pPr>
      <w:r w:rsidRPr="002D3B8F">
        <w:lastRenderedPageBreak/>
        <w:t xml:space="preserve">дефицит -  в сумме </w:t>
      </w:r>
      <w:r>
        <w:t>6361,7</w:t>
      </w:r>
      <w:r w:rsidRPr="002D3B8F">
        <w:t xml:space="preserve"> тыс.</w:t>
      </w:r>
      <w:r>
        <w:t xml:space="preserve"> </w:t>
      </w:r>
      <w:r w:rsidRPr="002D3B8F">
        <w:t>рублей.</w:t>
      </w:r>
    </w:p>
    <w:p w:rsidR="001073DC" w:rsidRPr="002D3B8F" w:rsidRDefault="001073DC" w:rsidP="001073DC">
      <w:pPr>
        <w:tabs>
          <w:tab w:val="left" w:pos="567"/>
        </w:tabs>
        <w:ind w:left="567"/>
        <w:jc w:val="both"/>
        <w:rPr>
          <w:u w:val="single"/>
        </w:rPr>
      </w:pPr>
      <w:r w:rsidRPr="002D3B8F">
        <w:rPr>
          <w:u w:val="single"/>
        </w:rPr>
        <w:t>- на плановый период  202</w:t>
      </w:r>
      <w:r>
        <w:rPr>
          <w:u w:val="single"/>
        </w:rPr>
        <w:t>4</w:t>
      </w:r>
      <w:r w:rsidRPr="002D3B8F">
        <w:rPr>
          <w:u w:val="single"/>
        </w:rPr>
        <w:t xml:space="preserve"> года:</w:t>
      </w:r>
    </w:p>
    <w:p w:rsidR="001073DC" w:rsidRPr="002D3B8F" w:rsidRDefault="001073DC" w:rsidP="001073DC">
      <w:pPr>
        <w:tabs>
          <w:tab w:val="left" w:pos="567"/>
        </w:tabs>
        <w:spacing w:after="0"/>
        <w:jc w:val="both"/>
      </w:pPr>
      <w:r w:rsidRPr="002D3B8F">
        <w:t xml:space="preserve">по доходам  - в сумме </w:t>
      </w:r>
      <w:r>
        <w:t>860213,3</w:t>
      </w:r>
      <w:r w:rsidRPr="002D3B8F">
        <w:t xml:space="preserve"> тыс.</w:t>
      </w:r>
      <w:r>
        <w:t xml:space="preserve"> </w:t>
      </w:r>
      <w:r w:rsidRPr="002D3B8F">
        <w:t>рублей,</w:t>
      </w:r>
    </w:p>
    <w:p w:rsidR="001073DC" w:rsidRPr="002D3B8F" w:rsidRDefault="001073DC" w:rsidP="001073DC">
      <w:pPr>
        <w:tabs>
          <w:tab w:val="left" w:pos="567"/>
        </w:tabs>
        <w:spacing w:after="0"/>
        <w:jc w:val="both"/>
      </w:pPr>
      <w:r w:rsidRPr="002D3B8F">
        <w:t xml:space="preserve">по  расходам -  в сумме  </w:t>
      </w:r>
      <w:r>
        <w:t>866710,7</w:t>
      </w:r>
      <w:r w:rsidRPr="002D3B8F">
        <w:t xml:space="preserve"> тыс.</w:t>
      </w:r>
      <w:r>
        <w:t xml:space="preserve"> </w:t>
      </w:r>
      <w:r w:rsidRPr="002D3B8F">
        <w:t>рублей,</w:t>
      </w:r>
    </w:p>
    <w:p w:rsidR="001073DC" w:rsidRPr="002D3B8F" w:rsidRDefault="001073DC" w:rsidP="001073DC">
      <w:pPr>
        <w:tabs>
          <w:tab w:val="left" w:pos="567"/>
        </w:tabs>
        <w:jc w:val="both"/>
        <w:rPr>
          <w:b/>
          <w:u w:val="single"/>
        </w:rPr>
      </w:pPr>
      <w:r w:rsidRPr="002D3B8F">
        <w:t xml:space="preserve">дефицит -  в сумме </w:t>
      </w:r>
      <w:r>
        <w:t>6497,4</w:t>
      </w:r>
      <w:r w:rsidRPr="002D3B8F">
        <w:t xml:space="preserve"> тыс.</w:t>
      </w:r>
      <w:r>
        <w:t xml:space="preserve"> </w:t>
      </w:r>
      <w:r w:rsidRPr="002D3B8F">
        <w:t>рублей.</w:t>
      </w:r>
    </w:p>
    <w:p w:rsidR="001073DC" w:rsidRPr="002D3B8F" w:rsidRDefault="001073DC" w:rsidP="001073DC">
      <w:pPr>
        <w:ind w:left="567"/>
        <w:jc w:val="both"/>
        <w:rPr>
          <w:u w:val="single"/>
        </w:rPr>
      </w:pPr>
      <w:r w:rsidRPr="002D3B8F">
        <w:rPr>
          <w:u w:val="single"/>
        </w:rPr>
        <w:t>- на плановый период  202</w:t>
      </w:r>
      <w:r>
        <w:rPr>
          <w:u w:val="single"/>
        </w:rPr>
        <w:t>5</w:t>
      </w:r>
      <w:r w:rsidRPr="002D3B8F">
        <w:rPr>
          <w:u w:val="single"/>
        </w:rPr>
        <w:t xml:space="preserve"> года:</w:t>
      </w:r>
    </w:p>
    <w:p w:rsidR="001073DC" w:rsidRPr="002D3B8F" w:rsidRDefault="001073DC" w:rsidP="001073DC">
      <w:pPr>
        <w:tabs>
          <w:tab w:val="left" w:pos="567"/>
        </w:tabs>
        <w:spacing w:after="0"/>
        <w:jc w:val="both"/>
      </w:pPr>
      <w:r w:rsidRPr="002D3B8F">
        <w:t xml:space="preserve">по доходам  - в сумме </w:t>
      </w:r>
      <w:r>
        <w:t>865611,3</w:t>
      </w:r>
      <w:r w:rsidRPr="002D3B8F">
        <w:t xml:space="preserve"> тыс.</w:t>
      </w:r>
      <w:r>
        <w:t xml:space="preserve"> </w:t>
      </w:r>
      <w:r w:rsidRPr="002D3B8F">
        <w:t>рублей,</w:t>
      </w:r>
    </w:p>
    <w:p w:rsidR="001073DC" w:rsidRPr="002D3B8F" w:rsidRDefault="001073DC" w:rsidP="001073DC">
      <w:pPr>
        <w:spacing w:after="0"/>
        <w:jc w:val="both"/>
      </w:pPr>
      <w:r w:rsidRPr="002D3B8F">
        <w:t xml:space="preserve">по  расходам -  в сумме  </w:t>
      </w:r>
      <w:r>
        <w:t>872184,3</w:t>
      </w:r>
      <w:r w:rsidRPr="002D3B8F">
        <w:t xml:space="preserve"> тыс.</w:t>
      </w:r>
      <w:r>
        <w:t xml:space="preserve"> </w:t>
      </w:r>
      <w:r w:rsidRPr="002D3B8F">
        <w:t>рублей,</w:t>
      </w:r>
    </w:p>
    <w:p w:rsidR="001073DC" w:rsidRPr="002D3B8F" w:rsidRDefault="001073DC" w:rsidP="001073DC">
      <w:pPr>
        <w:tabs>
          <w:tab w:val="left" w:pos="567"/>
        </w:tabs>
        <w:spacing w:after="0"/>
        <w:jc w:val="both"/>
        <w:rPr>
          <w:b/>
          <w:u w:val="single"/>
        </w:rPr>
      </w:pPr>
      <w:r w:rsidRPr="002D3B8F">
        <w:t xml:space="preserve">дефицит -  в сумме </w:t>
      </w:r>
      <w:r>
        <w:t>6573,0</w:t>
      </w:r>
      <w:r w:rsidRPr="002D3B8F">
        <w:t xml:space="preserve"> тыс.</w:t>
      </w:r>
      <w:r>
        <w:t xml:space="preserve"> </w:t>
      </w:r>
      <w:r w:rsidRPr="002D3B8F">
        <w:t>рублей.</w:t>
      </w:r>
    </w:p>
    <w:p w:rsidR="001073DC" w:rsidRPr="000B763A" w:rsidRDefault="001073DC" w:rsidP="001073DC">
      <w:pPr>
        <w:spacing w:after="0"/>
        <w:ind w:firstLine="567"/>
        <w:jc w:val="both"/>
      </w:pPr>
      <w:r w:rsidRPr="000B763A">
        <w:t>6.При формировании проекта бюджета соблюдены ограничения, установленные Бюджетным кодексом Российской Федерации, а именно:  по размеру дефицита бюджета, объему муниципального долга и расходам на его обслуживание, предельному объему заимствований, размеру резервного фонда, общему объему условно утверждаемых расходов.</w:t>
      </w:r>
    </w:p>
    <w:p w:rsidR="001073DC" w:rsidRPr="002D3B8F" w:rsidRDefault="001073DC" w:rsidP="001073DC">
      <w:pPr>
        <w:spacing w:after="0"/>
        <w:ind w:firstLine="567"/>
        <w:jc w:val="both"/>
      </w:pPr>
      <w:r w:rsidRPr="002D3B8F">
        <w:t>7. По своей структуре и содержанию проект  решения сформирован в соответствии с требованиями  пункта 3 статьи 184.1 Бюджетного кодекса РФ, в частности, в проекте бюджета:</w:t>
      </w:r>
    </w:p>
    <w:p w:rsidR="001073DC" w:rsidRPr="00DE4A37" w:rsidRDefault="001073DC" w:rsidP="001073DC">
      <w:pPr>
        <w:spacing w:after="0"/>
        <w:ind w:firstLine="567"/>
        <w:jc w:val="both"/>
      </w:pPr>
      <w:r w:rsidRPr="00DE4A37">
        <w:rPr>
          <w:b/>
        </w:rPr>
        <w:t>7</w:t>
      </w:r>
      <w:r w:rsidRPr="00DE4A37">
        <w:t>.1. Установлен общий объем бюджетных ассигнований, направляемых на исполнение публичных нормативных обязательств на 20</w:t>
      </w:r>
      <w:r>
        <w:t>23</w:t>
      </w:r>
      <w:r w:rsidRPr="00DE4A37">
        <w:t xml:space="preserve"> год и на плановый период 202</w:t>
      </w:r>
      <w:r>
        <w:t>4</w:t>
      </w:r>
      <w:r w:rsidRPr="00DE4A37">
        <w:t xml:space="preserve"> и 202</w:t>
      </w:r>
      <w:r>
        <w:t>5</w:t>
      </w:r>
      <w:r w:rsidRPr="00DE4A37">
        <w:t xml:space="preserve"> годов </w:t>
      </w:r>
      <w:r>
        <w:t xml:space="preserve"> в размере  1475,8 тыс. руб., 1520,4 тыс. руб., 1565,1</w:t>
      </w:r>
      <w:r w:rsidRPr="00DE4A37">
        <w:t xml:space="preserve"> тыс. рублей</w:t>
      </w:r>
      <w:r>
        <w:t xml:space="preserve"> соответственно</w:t>
      </w:r>
      <w:r w:rsidRPr="00DE4A37">
        <w:t xml:space="preserve">. </w:t>
      </w:r>
    </w:p>
    <w:p w:rsidR="001073DC" w:rsidRPr="00DE4A37" w:rsidRDefault="001073DC" w:rsidP="001073DC">
      <w:pPr>
        <w:spacing w:after="0"/>
        <w:ind w:firstLine="567"/>
        <w:jc w:val="both"/>
      </w:pPr>
      <w:r w:rsidRPr="00DE4A37">
        <w:t xml:space="preserve">7.2.  </w:t>
      </w:r>
      <w:r>
        <w:t>Н</w:t>
      </w:r>
      <w:r w:rsidRPr="00DE4A37">
        <w:t>а 202</w:t>
      </w:r>
      <w:r>
        <w:t>4</w:t>
      </w:r>
      <w:r w:rsidRPr="00DE4A37">
        <w:t xml:space="preserve"> и </w:t>
      </w:r>
      <w:r>
        <w:t>20</w:t>
      </w:r>
      <w:r w:rsidRPr="00DE4A37">
        <w:t>2</w:t>
      </w:r>
      <w:r>
        <w:t>5</w:t>
      </w:r>
      <w:r w:rsidRPr="00DE4A37">
        <w:t xml:space="preserve"> годы, условно утверждаемые  расходы в сумме</w:t>
      </w:r>
      <w:r>
        <w:t xml:space="preserve"> 5088,2</w:t>
      </w:r>
      <w:r w:rsidRPr="00DE4A37">
        <w:t xml:space="preserve"> тыс.</w:t>
      </w:r>
      <w:r>
        <w:t xml:space="preserve"> </w:t>
      </w:r>
      <w:r w:rsidRPr="00DE4A37">
        <w:t>рублей (</w:t>
      </w:r>
      <w:r>
        <w:t>0,6</w:t>
      </w:r>
      <w:r w:rsidRPr="00DE4A37">
        <w:t xml:space="preserve">% в структуре проектируемых расходов) и  </w:t>
      </w:r>
      <w:r>
        <w:t>10576,7,</w:t>
      </w:r>
      <w:r w:rsidRPr="00DE4A37">
        <w:t>тыс.</w:t>
      </w:r>
      <w:r>
        <w:t xml:space="preserve"> </w:t>
      </w:r>
      <w:r w:rsidRPr="00DE4A37">
        <w:t>рублей (</w:t>
      </w:r>
      <w:r>
        <w:t>1,2</w:t>
      </w:r>
      <w:r w:rsidRPr="00DE4A37">
        <w:t>% в структуре проектируемых расходов) соответственно.</w:t>
      </w:r>
    </w:p>
    <w:p w:rsidR="001073DC" w:rsidRPr="00DE4A37" w:rsidRDefault="001073DC" w:rsidP="001073DC">
      <w:pPr>
        <w:spacing w:after="0"/>
        <w:ind w:firstLine="567"/>
        <w:jc w:val="both"/>
      </w:pPr>
      <w:r w:rsidRPr="00DE4A37">
        <w:t>7.3. Определены объемы межбюджетных трансфертов, получаемых из других бюджетов бюджетной системы Российской Федерации: на 20</w:t>
      </w:r>
      <w:r>
        <w:t xml:space="preserve">23  год  </w:t>
      </w:r>
      <w:r w:rsidRPr="00DE4A37">
        <w:t xml:space="preserve">- </w:t>
      </w:r>
      <w:r>
        <w:t>847682,5</w:t>
      </w:r>
      <w:r w:rsidRPr="00DE4A37">
        <w:t xml:space="preserve"> тыс.</w:t>
      </w:r>
      <w:r>
        <w:t xml:space="preserve"> </w:t>
      </w:r>
      <w:r w:rsidRPr="00DE4A37">
        <w:t>рублей, на  202</w:t>
      </w:r>
      <w:r>
        <w:t>4</w:t>
      </w:r>
      <w:r w:rsidRPr="00DE4A37">
        <w:t xml:space="preserve"> год – </w:t>
      </w:r>
      <w:r>
        <w:t>773580,9</w:t>
      </w:r>
      <w:r w:rsidRPr="00DE4A37">
        <w:t xml:space="preserve"> тыс.</w:t>
      </w:r>
      <w:r>
        <w:t xml:space="preserve"> </w:t>
      </w:r>
      <w:r w:rsidRPr="00DE4A37">
        <w:t>рублей, на 202</w:t>
      </w:r>
      <w:r>
        <w:t>5</w:t>
      </w:r>
      <w:r w:rsidRPr="00DE4A37">
        <w:t xml:space="preserve"> год – </w:t>
      </w:r>
      <w:r>
        <w:t>777970,8</w:t>
      </w:r>
      <w:r w:rsidRPr="00DE4A37">
        <w:t xml:space="preserve"> тыс.</w:t>
      </w:r>
      <w:r>
        <w:t xml:space="preserve"> </w:t>
      </w:r>
      <w:r w:rsidRPr="00DE4A37">
        <w:t>рублей.</w:t>
      </w:r>
    </w:p>
    <w:p w:rsidR="001073DC" w:rsidRPr="00DE4A37" w:rsidRDefault="001073DC" w:rsidP="001073DC">
      <w:pPr>
        <w:spacing w:after="0"/>
        <w:ind w:firstLine="567"/>
        <w:jc w:val="both"/>
      </w:pPr>
      <w:r w:rsidRPr="00DE4A37">
        <w:t>7.4. Определены объемы бюджетных ассигнований муниципального дорожного фонда:</w:t>
      </w:r>
      <w:r>
        <w:t xml:space="preserve"> </w:t>
      </w:r>
      <w:r w:rsidRPr="00DE4A37">
        <w:t>на 20</w:t>
      </w:r>
      <w:r>
        <w:t xml:space="preserve">23 </w:t>
      </w:r>
      <w:r w:rsidRPr="00DE4A37">
        <w:t xml:space="preserve">год в сумме </w:t>
      </w:r>
      <w:r>
        <w:t xml:space="preserve"> по 50,3</w:t>
      </w:r>
      <w:r w:rsidRPr="00DE4A37">
        <w:t xml:space="preserve"> тыс.</w:t>
      </w:r>
      <w:r>
        <w:t xml:space="preserve"> </w:t>
      </w:r>
      <w:r w:rsidRPr="00DE4A37">
        <w:t>рублей</w:t>
      </w:r>
      <w:r>
        <w:t>, на 2024-2025 годы по 55,8 тыс. рублей и 59,0 тыс. руб. соответственно</w:t>
      </w:r>
      <w:r w:rsidRPr="00DE4A37">
        <w:t>.</w:t>
      </w:r>
    </w:p>
    <w:p w:rsidR="001073DC" w:rsidRPr="00455264" w:rsidRDefault="001073DC" w:rsidP="001073DC">
      <w:pPr>
        <w:tabs>
          <w:tab w:val="left" w:pos="567"/>
        </w:tabs>
        <w:spacing w:after="0"/>
        <w:ind w:firstLine="567"/>
        <w:jc w:val="both"/>
      </w:pPr>
      <w:r w:rsidRPr="00455264">
        <w:t>8. Результаты рассмотрения проекта решения в части прогнозируемых доходов на 20</w:t>
      </w:r>
      <w:r>
        <w:t>23</w:t>
      </w:r>
      <w:r w:rsidRPr="00455264">
        <w:t xml:space="preserve"> год и на плановый период 202</w:t>
      </w:r>
      <w:r>
        <w:t>4</w:t>
      </w:r>
      <w:r w:rsidRPr="00455264">
        <w:t xml:space="preserve"> и 202</w:t>
      </w:r>
      <w:r>
        <w:t>5</w:t>
      </w:r>
      <w:r w:rsidRPr="00455264">
        <w:t xml:space="preserve"> годов свидетельствует о соблюдении в основном требований бюджетного законодательства, предъявляемых к формированию бюджета (ст.174.1 БК РФ). Наблюдается повышение качества планирования налоговых доходов. </w:t>
      </w:r>
    </w:p>
    <w:p w:rsidR="001073DC" w:rsidRPr="00733F6F" w:rsidRDefault="001073DC" w:rsidP="001073D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733F6F">
        <w:rPr>
          <w:color w:val="auto"/>
        </w:rPr>
        <w:t>. В связи с несбалансированностью бюджета</w:t>
      </w:r>
      <w:r>
        <w:rPr>
          <w:color w:val="auto"/>
        </w:rPr>
        <w:t>,</w:t>
      </w:r>
      <w:r w:rsidRPr="00733F6F">
        <w:rPr>
          <w:color w:val="auto"/>
        </w:rPr>
        <w:t xml:space="preserve"> не в полном объеме предусмотрены бюджетные ассигнования по всем видам расходов.</w:t>
      </w:r>
      <w:r>
        <w:rPr>
          <w:color w:val="auto"/>
        </w:rPr>
        <w:t xml:space="preserve"> </w:t>
      </w:r>
      <w:r w:rsidRPr="00733F6F">
        <w:rPr>
          <w:color w:val="auto"/>
        </w:rPr>
        <w:t>В целом по сравнению с ожидаемым исполнением бюджета за 20</w:t>
      </w:r>
      <w:r>
        <w:rPr>
          <w:color w:val="auto"/>
        </w:rPr>
        <w:t>22</w:t>
      </w:r>
      <w:r w:rsidRPr="00733F6F">
        <w:rPr>
          <w:color w:val="auto"/>
        </w:rPr>
        <w:t xml:space="preserve"> год предусматривается у</w:t>
      </w:r>
      <w:r>
        <w:rPr>
          <w:color w:val="auto"/>
        </w:rPr>
        <w:t>меньшение</w:t>
      </w:r>
      <w:r w:rsidRPr="00733F6F">
        <w:rPr>
          <w:color w:val="auto"/>
        </w:rPr>
        <w:t xml:space="preserve">  расходов в 20</w:t>
      </w:r>
      <w:r>
        <w:rPr>
          <w:color w:val="auto"/>
        </w:rPr>
        <w:t xml:space="preserve">23 </w:t>
      </w:r>
      <w:r w:rsidRPr="00733F6F">
        <w:rPr>
          <w:color w:val="auto"/>
        </w:rPr>
        <w:t xml:space="preserve">году на </w:t>
      </w:r>
      <w:r>
        <w:rPr>
          <w:color w:val="auto"/>
        </w:rPr>
        <w:t>197180,2</w:t>
      </w:r>
      <w:r w:rsidRPr="00733F6F">
        <w:rPr>
          <w:color w:val="auto"/>
        </w:rPr>
        <w:t xml:space="preserve"> тыс. рублей, или на </w:t>
      </w:r>
      <w:r>
        <w:rPr>
          <w:color w:val="auto"/>
        </w:rPr>
        <w:t>17,4</w:t>
      </w:r>
      <w:r w:rsidRPr="00733F6F">
        <w:rPr>
          <w:color w:val="auto"/>
        </w:rPr>
        <w:t xml:space="preserve">%. </w:t>
      </w:r>
    </w:p>
    <w:p w:rsidR="001073DC" w:rsidRPr="00902336" w:rsidRDefault="001073DC" w:rsidP="001073DC">
      <w:pPr>
        <w:pStyle w:val="Default"/>
        <w:ind w:firstLine="567"/>
        <w:jc w:val="both"/>
        <w:rPr>
          <w:color w:val="auto"/>
        </w:rPr>
      </w:pPr>
      <w:r w:rsidRPr="00902336">
        <w:rPr>
          <w:color w:val="auto"/>
        </w:rPr>
        <w:t>По сравнению с первоначально утвержденными расходами бюджета на 20</w:t>
      </w:r>
      <w:r>
        <w:rPr>
          <w:color w:val="auto"/>
        </w:rPr>
        <w:t>22</w:t>
      </w:r>
      <w:r w:rsidRPr="00902336">
        <w:rPr>
          <w:color w:val="auto"/>
        </w:rPr>
        <w:t xml:space="preserve"> год, прогноз расходов на 20</w:t>
      </w:r>
      <w:r>
        <w:rPr>
          <w:color w:val="auto"/>
        </w:rPr>
        <w:t>23</w:t>
      </w:r>
      <w:r w:rsidRPr="00902336">
        <w:rPr>
          <w:color w:val="auto"/>
        </w:rPr>
        <w:t xml:space="preserve"> год предусмотрен с у</w:t>
      </w:r>
      <w:r>
        <w:rPr>
          <w:color w:val="auto"/>
        </w:rPr>
        <w:t>величением</w:t>
      </w:r>
      <w:r w:rsidRPr="00902336">
        <w:rPr>
          <w:color w:val="auto"/>
        </w:rPr>
        <w:t xml:space="preserve"> на </w:t>
      </w:r>
      <w:r>
        <w:rPr>
          <w:color w:val="auto"/>
        </w:rPr>
        <w:t>37201,5</w:t>
      </w:r>
      <w:r w:rsidRPr="00902336">
        <w:rPr>
          <w:color w:val="auto"/>
        </w:rPr>
        <w:t xml:space="preserve"> тыс. рублей</w:t>
      </w:r>
      <w:r>
        <w:rPr>
          <w:color w:val="auto"/>
        </w:rPr>
        <w:t xml:space="preserve"> </w:t>
      </w:r>
      <w:r w:rsidRPr="00902336">
        <w:rPr>
          <w:color w:val="auto"/>
        </w:rPr>
        <w:t xml:space="preserve"> или на </w:t>
      </w:r>
      <w:r>
        <w:rPr>
          <w:color w:val="auto"/>
        </w:rPr>
        <w:t>4,2 %</w:t>
      </w:r>
      <w:r w:rsidRPr="00902336">
        <w:rPr>
          <w:color w:val="auto"/>
        </w:rPr>
        <w:t xml:space="preserve">. </w:t>
      </w:r>
    </w:p>
    <w:p w:rsidR="001073DC" w:rsidRPr="009E5384" w:rsidRDefault="001073DC" w:rsidP="001073DC">
      <w:pPr>
        <w:pStyle w:val="Default"/>
        <w:ind w:firstLine="567"/>
        <w:jc w:val="both"/>
        <w:rPr>
          <w:color w:val="auto"/>
        </w:rPr>
      </w:pPr>
      <w:r w:rsidRPr="00902336">
        <w:rPr>
          <w:color w:val="auto"/>
        </w:rPr>
        <w:t>Проект расходной части бюджета на 20</w:t>
      </w:r>
      <w:r>
        <w:rPr>
          <w:color w:val="auto"/>
        </w:rPr>
        <w:t>23</w:t>
      </w:r>
      <w:r w:rsidRPr="00902336">
        <w:rPr>
          <w:color w:val="auto"/>
        </w:rPr>
        <w:t xml:space="preserve"> год составил </w:t>
      </w:r>
      <w:r>
        <w:rPr>
          <w:color w:val="auto"/>
        </w:rPr>
        <w:t xml:space="preserve"> 84,1 % от общей годовой потребности, субвенции по образованию предусмотрены на 12 месяцев, заработная плата   с учетом повышения (Указ губернатора Иркутской области от 16.09.2022 г. № 203-УГ, от 21.11.2022 г. № 246-УГ)  на 12 месяцев (данные представлены Финансовым управлением администрации МО «</w:t>
      </w:r>
      <w:proofErr w:type="spellStart"/>
      <w:r>
        <w:rPr>
          <w:color w:val="auto"/>
        </w:rPr>
        <w:t>Нукутский</w:t>
      </w:r>
      <w:proofErr w:type="spellEnd"/>
      <w:r>
        <w:rPr>
          <w:color w:val="auto"/>
        </w:rPr>
        <w:t xml:space="preserve"> район»).</w:t>
      </w:r>
    </w:p>
    <w:p w:rsidR="001073DC" w:rsidRPr="009E5384" w:rsidRDefault="001073DC" w:rsidP="001073D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Анализ доходной части районного бю</w:t>
      </w:r>
      <w:r w:rsidRPr="009E5384">
        <w:rPr>
          <w:color w:val="auto"/>
        </w:rPr>
        <w:t>джета на 20</w:t>
      </w:r>
      <w:r>
        <w:rPr>
          <w:color w:val="auto"/>
        </w:rPr>
        <w:t>23</w:t>
      </w:r>
      <w:r w:rsidRPr="009E5384">
        <w:rPr>
          <w:color w:val="auto"/>
        </w:rPr>
        <w:t xml:space="preserve"> год показал, что объем безвозмездных поступлений (</w:t>
      </w:r>
      <w:r>
        <w:rPr>
          <w:color w:val="auto"/>
        </w:rPr>
        <w:t>847682,5</w:t>
      </w:r>
      <w:r w:rsidRPr="009E5384">
        <w:rPr>
          <w:color w:val="auto"/>
        </w:rPr>
        <w:t xml:space="preserve"> тыс. руб.)  на </w:t>
      </w:r>
      <w:r>
        <w:rPr>
          <w:color w:val="auto"/>
        </w:rPr>
        <w:t>197797,5</w:t>
      </w:r>
      <w:r w:rsidRPr="009E5384">
        <w:rPr>
          <w:color w:val="auto"/>
        </w:rPr>
        <w:t xml:space="preserve"> тыс. рублей, или на </w:t>
      </w:r>
      <w:r>
        <w:rPr>
          <w:color w:val="auto"/>
        </w:rPr>
        <w:t>18,9</w:t>
      </w:r>
      <w:r w:rsidRPr="009E5384">
        <w:rPr>
          <w:color w:val="auto"/>
        </w:rPr>
        <w:t xml:space="preserve">%  </w:t>
      </w:r>
      <w:r>
        <w:rPr>
          <w:color w:val="auto"/>
        </w:rPr>
        <w:t>меньше</w:t>
      </w:r>
      <w:r w:rsidRPr="009E5384">
        <w:rPr>
          <w:color w:val="auto"/>
        </w:rPr>
        <w:t xml:space="preserve">, чем </w:t>
      </w:r>
      <w:r>
        <w:rPr>
          <w:color w:val="auto"/>
        </w:rPr>
        <w:t>ожидаемое исполнение</w:t>
      </w:r>
      <w:r w:rsidRPr="009E5384">
        <w:rPr>
          <w:color w:val="auto"/>
        </w:rPr>
        <w:t xml:space="preserve"> </w:t>
      </w:r>
      <w:r>
        <w:rPr>
          <w:color w:val="auto"/>
        </w:rPr>
        <w:t>з</w:t>
      </w:r>
      <w:r w:rsidRPr="009E5384">
        <w:rPr>
          <w:color w:val="auto"/>
        </w:rPr>
        <w:t>а 20</w:t>
      </w:r>
      <w:r>
        <w:rPr>
          <w:color w:val="auto"/>
        </w:rPr>
        <w:t>22</w:t>
      </w:r>
      <w:r w:rsidRPr="009E5384">
        <w:rPr>
          <w:color w:val="auto"/>
        </w:rPr>
        <w:t xml:space="preserve"> год </w:t>
      </w:r>
      <w:r>
        <w:rPr>
          <w:color w:val="auto"/>
        </w:rPr>
        <w:t>(1045480,0</w:t>
      </w:r>
      <w:r w:rsidRPr="009E5384">
        <w:rPr>
          <w:color w:val="auto"/>
        </w:rPr>
        <w:t xml:space="preserve"> тыс. рублей). </w:t>
      </w:r>
    </w:p>
    <w:p w:rsidR="001073DC" w:rsidRDefault="001073DC" w:rsidP="001073DC">
      <w:pPr>
        <w:tabs>
          <w:tab w:val="left" w:pos="567"/>
        </w:tabs>
        <w:spacing w:after="0"/>
        <w:ind w:firstLine="567"/>
        <w:jc w:val="both"/>
      </w:pPr>
      <w:r w:rsidRPr="00902336">
        <w:lastRenderedPageBreak/>
        <w:t>Также следует отметить, что проектом закона Иркутской области «Об областном бюджете на 20</w:t>
      </w:r>
      <w:r>
        <w:t>23</w:t>
      </w:r>
      <w:r w:rsidRPr="00902336">
        <w:t xml:space="preserve"> год и на плановый период 202</w:t>
      </w:r>
      <w:r>
        <w:t>4</w:t>
      </w:r>
      <w:r w:rsidRPr="00902336">
        <w:t xml:space="preserve"> и 202</w:t>
      </w:r>
      <w:r>
        <w:t>5</w:t>
      </w:r>
      <w:r w:rsidRPr="00902336">
        <w:t xml:space="preserve"> годов» объем межбюджетных трансфертов не полностью распределен между бюджетами муниципальных образований.  В дальнейшем, в процессе исполнения областного бюджета,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поступлениям.</w:t>
      </w:r>
    </w:p>
    <w:p w:rsidR="001073DC" w:rsidRDefault="001073DC" w:rsidP="001073DC">
      <w:pPr>
        <w:tabs>
          <w:tab w:val="left" w:pos="567"/>
        </w:tabs>
        <w:spacing w:after="0"/>
        <w:ind w:firstLine="567"/>
        <w:jc w:val="both"/>
      </w:pPr>
      <w:r w:rsidRPr="00902336">
        <w:t>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распорядителями средств бюджета. Так, объем безвозмездных поступлений от других бюджетов бюджетной системы РФ в районный бюджет в течение 20</w:t>
      </w:r>
      <w:r>
        <w:t>22</w:t>
      </w:r>
      <w:r w:rsidRPr="00902336">
        <w:t xml:space="preserve"> года был увеличен на </w:t>
      </w:r>
      <w:r>
        <w:t>228181,2</w:t>
      </w:r>
      <w:r w:rsidRPr="00902336">
        <w:t xml:space="preserve"> тыс. рублей, или </w:t>
      </w:r>
      <w:r>
        <w:t>на 27,9</w:t>
      </w:r>
      <w:r w:rsidRPr="00902336">
        <w:t xml:space="preserve"> %</w:t>
      </w:r>
      <w:r>
        <w:t>.</w:t>
      </w:r>
      <w:r w:rsidRPr="00902336">
        <w:t xml:space="preserve"> </w:t>
      </w:r>
      <w:r>
        <w:t xml:space="preserve">(первонач. бюджет на 2022 г.- 817298,8 тыс. рублей, ожидаемое исполнение за 2022 год- 1045480,0 тыс. рублей).  </w:t>
      </w:r>
      <w:r w:rsidRPr="00902336">
        <w:t xml:space="preserve"> </w:t>
      </w:r>
    </w:p>
    <w:p w:rsidR="001073DC" w:rsidRPr="00733F6F" w:rsidRDefault="001073DC" w:rsidP="001073DC">
      <w:pPr>
        <w:tabs>
          <w:tab w:val="left" w:pos="567"/>
        </w:tabs>
        <w:spacing w:after="0"/>
        <w:ind w:firstLine="567"/>
        <w:jc w:val="both"/>
      </w:pPr>
      <w:r w:rsidRPr="00455264">
        <w:t xml:space="preserve">11.Приложениями </w:t>
      </w:r>
      <w:r>
        <w:t>8</w:t>
      </w:r>
      <w:r w:rsidRPr="00455264">
        <w:t xml:space="preserve"> и </w:t>
      </w:r>
      <w:r>
        <w:t>9</w:t>
      </w:r>
      <w:r w:rsidRPr="00455264">
        <w:t xml:space="preserve"> к проекту решения Думы о бюджете предлагается утвердить распределение бюджетных ассигнований на реализацию</w:t>
      </w:r>
      <w:r w:rsidRPr="00733F6F">
        <w:t>1</w:t>
      </w:r>
      <w:r>
        <w:t>4</w:t>
      </w:r>
      <w:r w:rsidRPr="00733F6F">
        <w:t xml:space="preserve"> муниципальных программ на 20</w:t>
      </w:r>
      <w:r>
        <w:t>23</w:t>
      </w:r>
      <w:r w:rsidRPr="00733F6F">
        <w:t xml:space="preserve"> год в сумме </w:t>
      </w:r>
      <w:r>
        <w:t>927493,1</w:t>
      </w:r>
      <w:r w:rsidRPr="00733F6F">
        <w:t xml:space="preserve"> тыс. рублей, на 202</w:t>
      </w:r>
      <w:r>
        <w:t>4</w:t>
      </w:r>
      <w:r w:rsidRPr="00733F6F">
        <w:t xml:space="preserve"> год в сумме </w:t>
      </w:r>
      <w:r>
        <w:t>850316,6 тыс. рублей</w:t>
      </w:r>
      <w:r w:rsidRPr="00733F6F">
        <w:t>, на 202</w:t>
      </w:r>
      <w:r>
        <w:t>5</w:t>
      </w:r>
      <w:r w:rsidRPr="00733F6F">
        <w:t xml:space="preserve"> год в сумме </w:t>
      </w:r>
      <w:r>
        <w:t>850299,0 тыс. рублей</w:t>
      </w:r>
      <w:r w:rsidRPr="00733F6F">
        <w:t>.</w:t>
      </w:r>
    </w:p>
    <w:p w:rsidR="001073DC" w:rsidRPr="00455264" w:rsidRDefault="001073DC" w:rsidP="001073DC">
      <w:pPr>
        <w:tabs>
          <w:tab w:val="left" w:pos="567"/>
        </w:tabs>
        <w:spacing w:after="0"/>
        <w:ind w:firstLine="567"/>
        <w:jc w:val="both"/>
      </w:pPr>
      <w:r w:rsidRPr="00455264">
        <w:t xml:space="preserve">Расходы на исполнение муниципальных программ муниципального образования </w:t>
      </w:r>
      <w:r>
        <w:t>«</w:t>
      </w:r>
      <w:proofErr w:type="spellStart"/>
      <w:r>
        <w:t>Нукутский</w:t>
      </w:r>
      <w:proofErr w:type="spellEnd"/>
      <w:r w:rsidRPr="00455264">
        <w:t xml:space="preserve"> район</w:t>
      </w:r>
      <w:r>
        <w:t>»</w:t>
      </w:r>
      <w:r w:rsidRPr="00455264">
        <w:t xml:space="preserve"> на 20</w:t>
      </w:r>
      <w:r>
        <w:t>23</w:t>
      </w:r>
      <w:r w:rsidRPr="00455264">
        <w:t xml:space="preserve"> год и на плановый период 202</w:t>
      </w:r>
      <w:r>
        <w:t>4</w:t>
      </w:r>
      <w:r w:rsidRPr="00455264">
        <w:t xml:space="preserve"> и 202</w:t>
      </w:r>
      <w:r>
        <w:t>5</w:t>
      </w:r>
      <w:r w:rsidRPr="00455264">
        <w:t xml:space="preserve"> годов предлагаются к утверждению на основании паспортов муниципальных программ в полном объеме. </w:t>
      </w:r>
    </w:p>
    <w:p w:rsidR="001073DC" w:rsidRPr="009E735F" w:rsidRDefault="001073DC" w:rsidP="001073DC">
      <w:pPr>
        <w:ind w:firstLine="567"/>
        <w:jc w:val="both"/>
        <w:rPr>
          <w:color w:val="FF0000"/>
        </w:rPr>
      </w:pPr>
      <w:r w:rsidRPr="00733F6F">
        <w:t xml:space="preserve">12. На основании изложенного, Контрольно-счетная </w:t>
      </w:r>
      <w:r>
        <w:t>комиссия МО «</w:t>
      </w:r>
      <w:proofErr w:type="spellStart"/>
      <w:r>
        <w:t>Нукутский</w:t>
      </w:r>
      <w:proofErr w:type="spellEnd"/>
      <w:r>
        <w:t xml:space="preserve"> район» </w:t>
      </w:r>
      <w:r w:rsidRPr="00733F6F">
        <w:t xml:space="preserve"> считает, что  проект бюджета муниципального  образования   </w:t>
      </w:r>
      <w:r>
        <w:t>«</w:t>
      </w:r>
      <w:proofErr w:type="spellStart"/>
      <w:r>
        <w:t>Нукутский</w:t>
      </w:r>
      <w:proofErr w:type="spellEnd"/>
      <w:r w:rsidRPr="00733F6F">
        <w:t xml:space="preserve">  район</w:t>
      </w:r>
      <w:r>
        <w:t>»</w:t>
      </w:r>
      <w:r w:rsidRPr="00733F6F">
        <w:t xml:space="preserve">  на  20</w:t>
      </w:r>
      <w:r>
        <w:t>23</w:t>
      </w:r>
      <w:r w:rsidRPr="00733F6F">
        <w:t xml:space="preserve"> год и на плановый период 202</w:t>
      </w:r>
      <w:r>
        <w:t>4</w:t>
      </w:r>
      <w:r w:rsidRPr="00733F6F">
        <w:t xml:space="preserve"> и 202</w:t>
      </w:r>
      <w:r>
        <w:t>5</w:t>
      </w:r>
      <w:r w:rsidRPr="00733F6F">
        <w:t xml:space="preserve"> годов соответствует  нормам бюджетного законодательства и может быть  рекомендован к принятию.</w:t>
      </w:r>
    </w:p>
    <w:p w:rsidR="001073DC" w:rsidRPr="009E735F" w:rsidRDefault="001073DC" w:rsidP="001073DC">
      <w:pPr>
        <w:ind w:hanging="142"/>
        <w:jc w:val="both"/>
        <w:rPr>
          <w:color w:val="FF0000"/>
        </w:rPr>
      </w:pPr>
    </w:p>
    <w:p w:rsidR="001073DC" w:rsidRDefault="001073DC" w:rsidP="001073DC">
      <w:pPr>
        <w:spacing w:after="0"/>
        <w:jc w:val="both"/>
      </w:pPr>
      <w:r w:rsidRPr="009E735F">
        <w:t>Председатель К</w:t>
      </w:r>
      <w:r>
        <w:t>онтрольно-счетной комиссии</w:t>
      </w:r>
    </w:p>
    <w:p w:rsidR="001073DC" w:rsidRPr="009E735F" w:rsidRDefault="001073DC" w:rsidP="001073DC">
      <w:pPr>
        <w:jc w:val="both"/>
      </w:pPr>
      <w:r>
        <w:t>МО «</w:t>
      </w:r>
      <w:proofErr w:type="spellStart"/>
      <w:r>
        <w:t>Нукутский</w:t>
      </w:r>
      <w:proofErr w:type="spellEnd"/>
      <w:r>
        <w:t xml:space="preserve"> район»</w:t>
      </w:r>
      <w:r w:rsidRPr="009E735F">
        <w:t xml:space="preserve">                                         </w:t>
      </w:r>
      <w:r>
        <w:t xml:space="preserve">                                               </w:t>
      </w:r>
      <w:proofErr w:type="spellStart"/>
      <w:r>
        <w:t>М.А.Николаева</w:t>
      </w:r>
      <w:proofErr w:type="spellEnd"/>
    </w:p>
    <w:p w:rsidR="001073DC" w:rsidRPr="009E735F" w:rsidRDefault="001073DC" w:rsidP="001073DC">
      <w:pPr>
        <w:tabs>
          <w:tab w:val="left" w:pos="2835"/>
        </w:tabs>
      </w:pPr>
    </w:p>
    <w:p w:rsidR="002628A3" w:rsidRDefault="002628A3" w:rsidP="002628A3">
      <w:pPr>
        <w:jc w:val="both"/>
        <w:rPr>
          <w:sz w:val="28"/>
          <w:szCs w:val="36"/>
        </w:rPr>
      </w:pPr>
    </w:p>
    <w:sectPr w:rsidR="002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3566C"/>
    <w:multiLevelType w:val="hybridMultilevel"/>
    <w:tmpl w:val="5388E24E"/>
    <w:lvl w:ilvl="0" w:tplc="315C1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EA19D0"/>
    <w:multiLevelType w:val="hybridMultilevel"/>
    <w:tmpl w:val="16F4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350C"/>
    <w:multiLevelType w:val="hybridMultilevel"/>
    <w:tmpl w:val="0130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0D7417"/>
    <w:rsid w:val="001073DC"/>
    <w:rsid w:val="001D085B"/>
    <w:rsid w:val="001F6FB3"/>
    <w:rsid w:val="002628A3"/>
    <w:rsid w:val="002F3911"/>
    <w:rsid w:val="003377C4"/>
    <w:rsid w:val="003639FB"/>
    <w:rsid w:val="00407AC7"/>
    <w:rsid w:val="004A2F3A"/>
    <w:rsid w:val="004A47CD"/>
    <w:rsid w:val="004B6B0A"/>
    <w:rsid w:val="005B4DC2"/>
    <w:rsid w:val="00673080"/>
    <w:rsid w:val="00847E92"/>
    <w:rsid w:val="008576BE"/>
    <w:rsid w:val="0086179E"/>
    <w:rsid w:val="00877257"/>
    <w:rsid w:val="008A085F"/>
    <w:rsid w:val="008C2815"/>
    <w:rsid w:val="008D2307"/>
    <w:rsid w:val="0095588B"/>
    <w:rsid w:val="0099703A"/>
    <w:rsid w:val="009B218D"/>
    <w:rsid w:val="009D2455"/>
    <w:rsid w:val="00A93624"/>
    <w:rsid w:val="00AF4D7A"/>
    <w:rsid w:val="00B61715"/>
    <w:rsid w:val="00B8405B"/>
    <w:rsid w:val="00C500AA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2D7D"/>
  <w15:docId w15:val="{F359FB02-1C2A-4421-A54C-3E0EC44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85F"/>
    <w:pPr>
      <w:ind w:left="720"/>
      <w:contextualSpacing/>
    </w:pPr>
  </w:style>
  <w:style w:type="table" w:styleId="a4">
    <w:name w:val="Table Grid"/>
    <w:basedOn w:val="a1"/>
    <w:uiPriority w:val="39"/>
    <w:rsid w:val="002628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16</cp:revision>
  <cp:lastPrinted>2022-05-05T04:00:00Z</cp:lastPrinted>
  <dcterms:created xsi:type="dcterms:W3CDTF">2022-10-03T02:57:00Z</dcterms:created>
  <dcterms:modified xsi:type="dcterms:W3CDTF">2022-12-19T08:19:00Z</dcterms:modified>
</cp:coreProperties>
</file>